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  <w:t>市属事业单位2023年第三季度考核招聘高层次和紧缺人才拟聘人员公示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eastAsia="zh-CN"/>
        </w:rPr>
        <w:t>表（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重庆工信职业学院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eastAsia="zh-CN"/>
        </w:rPr>
        <w:t>）</w:t>
      </w:r>
    </w:p>
    <w:tbl>
      <w:tblPr>
        <w:tblStyle w:val="2"/>
        <w:tblW w:w="15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963"/>
        <w:gridCol w:w="553"/>
        <w:gridCol w:w="1121"/>
        <w:gridCol w:w="1515"/>
        <w:gridCol w:w="1106"/>
        <w:gridCol w:w="1073"/>
        <w:gridCol w:w="1785"/>
        <w:gridCol w:w="2431"/>
        <w:gridCol w:w="747"/>
        <w:gridCol w:w="1011"/>
        <w:gridCol w:w="868"/>
        <w:gridCol w:w="995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tblHeader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Hans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Hans" w:bidi="ar"/>
              </w:rPr>
              <w:t>时间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（学位）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其它条件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拟聘岗位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公共科目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专业技能测试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总成绩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垠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1987.10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重庆交通大学道路与铁道工程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Hans" w:bidi="ar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Hans" w:bidi="ar"/>
              </w:rPr>
              <w:t>3.06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（硕士）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高级工程师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10年工程技术岗位工作经历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重庆工信职业学院铁道工程专业教师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85.10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84.55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6838" w:h="11906" w:orient="landscape"/>
      <w:pgMar w:top="1587" w:right="1417" w:bottom="147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OTFmN2FlMjY2ZTA4MmJiYmIxMmJlOGE2OGQyMmYifQ=="/>
  </w:docVars>
  <w:rsids>
    <w:rsidRoot w:val="00000000"/>
    <w:rsid w:val="2E61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2023-12-13T06:58:15Z</dcterms:created>
  <dc:creator>Administrator</dc:creator>
  <cp:lastModifiedBy>yang孜</cp:lastModifiedBy>
  <dcterms:modified xsi:type="dcterms:W3CDTF">2023-12-13T06:58:19Z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D7A8BAA6245142BF9ABBB47B205F259A_12</vt:lpwstr>
  </property>
</Properties>
</file>